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35" w:rsidRPr="00933335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32"/>
          <w:szCs w:val="32"/>
        </w:rPr>
      </w:pPr>
      <w:r w:rsidRPr="00933335">
        <w:rPr>
          <w:rFonts w:ascii="Century Gothic" w:hAnsi="Century Gothic"/>
          <w:b/>
          <w:noProof/>
          <w:sz w:val="32"/>
          <w:szCs w:val="32"/>
        </w:rPr>
        <w:t>TEKNİK ENERJİ ETÜDÜNÜN ÖNEMİ</w:t>
      </w:r>
    </w:p>
    <w:p w:rsidR="00933335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>Enerji etüdünün 2 önemli temel amacı vardır:</w:t>
      </w: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</w:p>
    <w:p w:rsidR="00933335" w:rsidRPr="00BA2D79" w:rsidRDefault="00933335" w:rsidP="00933335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 xml:space="preserve">Tesisin var olan </w:t>
      </w:r>
      <w:r w:rsidRPr="00BA2D79">
        <w:rPr>
          <w:rFonts w:ascii="Century Gothic" w:hAnsi="Century Gothic"/>
          <w:b/>
          <w:noProof/>
          <w:sz w:val="20"/>
          <w:szCs w:val="20"/>
        </w:rPr>
        <w:t>enerji tüketim profilinin</w:t>
      </w:r>
      <w:r w:rsidRPr="00BA2D79">
        <w:rPr>
          <w:rFonts w:ascii="Century Gothic" w:hAnsi="Century Gothic"/>
          <w:noProof/>
          <w:sz w:val="20"/>
          <w:szCs w:val="20"/>
        </w:rPr>
        <w:t xml:space="preserve"> </w:t>
      </w:r>
      <w:r w:rsidRPr="00BA2D79">
        <w:rPr>
          <w:rFonts w:ascii="Century Gothic" w:hAnsi="Century Gothic"/>
          <w:b/>
          <w:noProof/>
          <w:sz w:val="20"/>
          <w:szCs w:val="20"/>
        </w:rPr>
        <w:t xml:space="preserve">çıkartılması </w:t>
      </w:r>
      <w:r w:rsidRPr="00BA2D79">
        <w:rPr>
          <w:rFonts w:ascii="Century Gothic" w:hAnsi="Century Gothic"/>
          <w:noProof/>
          <w:sz w:val="20"/>
          <w:szCs w:val="20"/>
        </w:rPr>
        <w:t xml:space="preserve">ve </w:t>
      </w:r>
      <w:r w:rsidRPr="00BA2D79">
        <w:rPr>
          <w:rFonts w:ascii="Century Gothic" w:hAnsi="Century Gothic"/>
          <w:b/>
          <w:noProof/>
          <w:sz w:val="20"/>
          <w:szCs w:val="20"/>
        </w:rPr>
        <w:t>regresyonlarla gelecekteki</w:t>
      </w:r>
      <w:r w:rsidRPr="00BA2D79">
        <w:rPr>
          <w:rFonts w:ascii="Century Gothic" w:hAnsi="Century Gothic"/>
          <w:noProof/>
          <w:sz w:val="20"/>
          <w:szCs w:val="20"/>
        </w:rPr>
        <w:t xml:space="preserve"> enerji tüketimlerinin tahmin edilmesi,</w:t>
      </w:r>
    </w:p>
    <w:p w:rsidR="00933335" w:rsidRPr="00BA2D79" w:rsidRDefault="00933335" w:rsidP="00933335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 xml:space="preserve">Tesisin </w:t>
      </w:r>
      <w:r w:rsidRPr="00BA2D79">
        <w:rPr>
          <w:rFonts w:ascii="Century Gothic" w:hAnsi="Century Gothic"/>
          <w:b/>
          <w:noProof/>
          <w:sz w:val="20"/>
          <w:szCs w:val="20"/>
        </w:rPr>
        <w:t>enerji verimliliği potansiyelinin</w:t>
      </w:r>
      <w:r w:rsidRPr="00BA2D79">
        <w:rPr>
          <w:rFonts w:ascii="Century Gothic" w:hAnsi="Century Gothic"/>
          <w:noProof/>
          <w:sz w:val="20"/>
          <w:szCs w:val="20"/>
        </w:rPr>
        <w:t xml:space="preserve"> (verimlilik projelerinin) gerçek ölçümlerle çıkartılıp, karlılık (fizibilite) hesaplarının yapılarak </w:t>
      </w:r>
      <w:r w:rsidRPr="00BA2D79">
        <w:rPr>
          <w:rFonts w:ascii="Century Gothic" w:hAnsi="Century Gothic"/>
          <w:b/>
          <w:noProof/>
          <w:sz w:val="20"/>
          <w:szCs w:val="20"/>
        </w:rPr>
        <w:t>enerjiden ne kadar kazanılacağının</w:t>
      </w:r>
      <w:r w:rsidRPr="00BA2D79">
        <w:rPr>
          <w:rFonts w:ascii="Century Gothic" w:hAnsi="Century Gothic"/>
          <w:noProof/>
          <w:sz w:val="20"/>
          <w:szCs w:val="20"/>
        </w:rPr>
        <w:t xml:space="preserve"> belirlenmesidir.</w:t>
      </w: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>Yenilenebilir Enerjiler Genel Müdürlüğü’nün (YEGM) standart etüt formatı aşağıdaki ana kalemlerden oluşmaktadır:</w:t>
      </w: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Enerji tüketim profilinin çıkartılması</w:t>
      </w:r>
      <w:r w:rsidRPr="00BA2D79">
        <w:rPr>
          <w:rFonts w:ascii="Century Gothic" w:hAnsi="Century Gothic"/>
          <w:noProof/>
          <w:sz w:val="20"/>
          <w:szCs w:val="20"/>
        </w:rPr>
        <w:t>, formülerize edilmesi (regresyon analizi ile referans çizgilerinin belirlenmesi),</w:t>
      </w: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Enerji yönetim sisteminin</w:t>
      </w:r>
      <w:r w:rsidRPr="00BA2D79">
        <w:rPr>
          <w:rFonts w:ascii="Century Gothic" w:hAnsi="Century Gothic"/>
          <w:noProof/>
          <w:sz w:val="20"/>
          <w:szCs w:val="20"/>
        </w:rPr>
        <w:t xml:space="preserve"> (EnYS) irdelenmesi ve verimlilik projelerinin çıkartılması,</w:t>
      </w: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Yardımcı İşletmelerin</w:t>
      </w:r>
      <w:r w:rsidRPr="00BA2D79">
        <w:rPr>
          <w:rFonts w:ascii="Century Gothic" w:hAnsi="Century Gothic"/>
          <w:noProof/>
          <w:sz w:val="20"/>
          <w:szCs w:val="20"/>
        </w:rPr>
        <w:t xml:space="preserve"> (buhar, basınçlı hava, iklimledirme, ısıtma-soğutma vb) analizi ve verimlilik projelerinin çıkartılması, </w:t>
      </w: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Üretim makinalarının</w:t>
      </w:r>
      <w:r w:rsidRPr="00BA2D79">
        <w:rPr>
          <w:rFonts w:ascii="Century Gothic" w:hAnsi="Century Gothic"/>
          <w:noProof/>
          <w:sz w:val="20"/>
          <w:szCs w:val="20"/>
        </w:rPr>
        <w:t xml:space="preserve"> analizi ve verimlilik projelerinin çıkartılması,</w:t>
      </w: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Elektrik sistemlerinin</w:t>
      </w:r>
      <w:r w:rsidRPr="00BA2D79">
        <w:rPr>
          <w:rFonts w:ascii="Century Gothic" w:hAnsi="Century Gothic"/>
          <w:noProof/>
          <w:sz w:val="20"/>
          <w:szCs w:val="20"/>
        </w:rPr>
        <w:t xml:space="preserve"> (trafolar, dağıtım sistemi, elektrik motorları, tarife analizi, vb) analizi ve verimlilik projelerinin çıkartılması,</w:t>
      </w:r>
    </w:p>
    <w:p w:rsidR="00933335" w:rsidRPr="00BA2D79" w:rsidRDefault="00933335" w:rsidP="00933335">
      <w:pPr>
        <w:pStyle w:val="section1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b/>
          <w:noProof/>
          <w:sz w:val="20"/>
          <w:szCs w:val="20"/>
        </w:rPr>
        <w:t>Binaların analizi</w:t>
      </w:r>
      <w:r w:rsidRPr="00BA2D79">
        <w:rPr>
          <w:rFonts w:ascii="Century Gothic" w:hAnsi="Century Gothic"/>
          <w:noProof/>
          <w:sz w:val="20"/>
          <w:szCs w:val="20"/>
        </w:rPr>
        <w:t xml:space="preserve"> ve verimlilik projelerinin çıkartılması ile </w:t>
      </w:r>
      <w:r w:rsidRPr="00BA2D79">
        <w:rPr>
          <w:rFonts w:ascii="Century Gothic" w:hAnsi="Century Gothic"/>
          <w:b/>
          <w:noProof/>
          <w:sz w:val="20"/>
          <w:szCs w:val="20"/>
        </w:rPr>
        <w:t>yenilenebilir enerji</w:t>
      </w:r>
      <w:r w:rsidRPr="00BA2D79">
        <w:rPr>
          <w:rFonts w:ascii="Century Gothic" w:hAnsi="Century Gothic"/>
          <w:noProof/>
          <w:sz w:val="20"/>
          <w:szCs w:val="20"/>
        </w:rPr>
        <w:t xml:space="preserve"> (rüzgar, güneş enerjisi vb.) ve </w:t>
      </w:r>
      <w:r w:rsidRPr="00BA2D79">
        <w:rPr>
          <w:rFonts w:ascii="Century Gothic" w:hAnsi="Century Gothic"/>
          <w:b/>
          <w:noProof/>
          <w:sz w:val="20"/>
          <w:szCs w:val="20"/>
        </w:rPr>
        <w:t>kojenerasyon/trijenerasyon</w:t>
      </w:r>
      <w:r w:rsidRPr="00BA2D79">
        <w:rPr>
          <w:rFonts w:ascii="Century Gothic" w:hAnsi="Century Gothic"/>
          <w:noProof/>
          <w:sz w:val="20"/>
          <w:szCs w:val="20"/>
        </w:rPr>
        <w:t xml:space="preserve"> potansiyelinin çıkartılması.</w:t>
      </w: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 xml:space="preserve">Yukardaki enerji etüdünü yaptıktan sonra, enerjiyi nasıl tüketiiğinizi ve verimlilik potansiyelinizi öğrenip, </w:t>
      </w:r>
      <w:r w:rsidRPr="00BA2D79">
        <w:rPr>
          <w:rFonts w:ascii="Century Gothic" w:hAnsi="Century Gothic"/>
          <w:b/>
          <w:noProof/>
          <w:sz w:val="20"/>
          <w:szCs w:val="20"/>
        </w:rPr>
        <w:t>bu bilgiler ışığında enerji yönetiminizi (EnYS) nasıl yapacağınızı</w:t>
      </w:r>
      <w:r w:rsidRPr="00BA2D79">
        <w:rPr>
          <w:rFonts w:ascii="Century Gothic" w:hAnsi="Century Gothic"/>
          <w:noProof/>
          <w:sz w:val="20"/>
          <w:szCs w:val="20"/>
        </w:rPr>
        <w:t xml:space="preserve"> (enerji politikanızı, uzun dönem amaçlarınızı, yıllık hedeflerinizi ve eylem planlarınızı çıkartarak) kolaylıkla belirleyip, etkin bir şekilde hayata geçirmeye ve </w:t>
      </w:r>
      <w:r w:rsidRPr="00BA2D79">
        <w:rPr>
          <w:rFonts w:ascii="Century Gothic" w:hAnsi="Century Gothic"/>
          <w:b/>
          <w:noProof/>
          <w:sz w:val="20"/>
          <w:szCs w:val="20"/>
        </w:rPr>
        <w:t>yüksek finansal sonuçlarını/kazançlarını elde etmeye</w:t>
      </w:r>
      <w:r w:rsidRPr="00BA2D79">
        <w:rPr>
          <w:rFonts w:ascii="Century Gothic" w:hAnsi="Century Gothic"/>
          <w:noProof/>
          <w:sz w:val="20"/>
          <w:szCs w:val="20"/>
        </w:rPr>
        <w:t xml:space="preserve"> </w:t>
      </w:r>
      <w:r w:rsidRPr="00BA2D79">
        <w:rPr>
          <w:rFonts w:ascii="Century Gothic" w:hAnsi="Century Gothic"/>
          <w:b/>
          <w:noProof/>
          <w:color w:val="0070C0"/>
          <w:sz w:val="20"/>
          <w:szCs w:val="20"/>
        </w:rPr>
        <w:t>SİSTEMATİK</w:t>
      </w:r>
      <w:r w:rsidRPr="00BA2D79">
        <w:rPr>
          <w:rFonts w:ascii="Century Gothic" w:hAnsi="Century Gothic"/>
          <w:b/>
          <w:noProof/>
          <w:sz w:val="20"/>
          <w:szCs w:val="20"/>
        </w:rPr>
        <w:t xml:space="preserve"> olarak</w:t>
      </w:r>
      <w:r w:rsidRPr="00BA2D79">
        <w:rPr>
          <w:rFonts w:ascii="Century Gothic" w:hAnsi="Century Gothic"/>
          <w:noProof/>
          <w:sz w:val="20"/>
          <w:szCs w:val="20"/>
        </w:rPr>
        <w:t xml:space="preserve"> başlayabilirsiniz.</w:t>
      </w: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</w:p>
    <w:p w:rsidR="00933335" w:rsidRPr="00BA2D79" w:rsidRDefault="00933335" w:rsidP="0093333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0"/>
          <w:szCs w:val="20"/>
        </w:rPr>
      </w:pPr>
      <w:r w:rsidRPr="00BA2D79">
        <w:rPr>
          <w:rFonts w:ascii="Century Gothic" w:hAnsi="Century Gothic"/>
          <w:noProof/>
          <w:sz w:val="20"/>
          <w:szCs w:val="20"/>
        </w:rPr>
        <w:t xml:space="preserve">Görüleceği üzere, etüt çerçevesinde yenilenebilir enerji ve kojenerasyon araştırmasının da yapılması gerekmektedir. </w:t>
      </w:r>
      <w:r w:rsidRPr="00BA2D79">
        <w:rPr>
          <w:rFonts w:ascii="Century Gothic" w:hAnsi="Century Gothic"/>
          <w:b/>
          <w:noProof/>
          <w:sz w:val="20"/>
          <w:szCs w:val="20"/>
        </w:rPr>
        <w:t xml:space="preserve">Gelecek, her ükede bolca bulunan </w:t>
      </w:r>
      <w:r w:rsidRPr="00BA2D79">
        <w:rPr>
          <w:rFonts w:ascii="Century Gothic" w:hAnsi="Century Gothic"/>
          <w:b/>
          <w:noProof/>
          <w:color w:val="0070C0"/>
          <w:sz w:val="20"/>
          <w:szCs w:val="20"/>
        </w:rPr>
        <w:t xml:space="preserve">GERÇEK YERLİ ENERJİ </w:t>
      </w:r>
      <w:r w:rsidRPr="00BA2D79">
        <w:rPr>
          <w:rFonts w:ascii="Century Gothic" w:hAnsi="Century Gothic"/>
          <w:b/>
          <w:noProof/>
          <w:sz w:val="20"/>
          <w:szCs w:val="20"/>
        </w:rPr>
        <w:t>olan yenilenebilir enerjilerindir</w:t>
      </w:r>
      <w:r w:rsidRPr="00BA2D79">
        <w:rPr>
          <w:rFonts w:ascii="Century Gothic" w:hAnsi="Century Gothic"/>
          <w:noProof/>
          <w:sz w:val="20"/>
          <w:szCs w:val="20"/>
        </w:rPr>
        <w:t xml:space="preserve">. Şu andaki fiyatları ile yapılan fizibiliteler her zaman çok iyi sonuçlar vermeyebilse de </w:t>
      </w:r>
      <w:r w:rsidRPr="00BA2D79">
        <w:rPr>
          <w:rFonts w:ascii="Century Gothic" w:hAnsi="Century Gothic"/>
          <w:b/>
          <w:noProof/>
          <w:sz w:val="20"/>
          <w:szCs w:val="20"/>
        </w:rPr>
        <w:t>hızla düşen maliyetler</w:t>
      </w:r>
      <w:r w:rsidRPr="00BA2D79">
        <w:rPr>
          <w:rFonts w:ascii="Century Gothic" w:hAnsi="Century Gothic"/>
          <w:noProof/>
          <w:sz w:val="20"/>
          <w:szCs w:val="20"/>
        </w:rPr>
        <w:t xml:space="preserve"> 3-5 veya en geç 10 yıl içinde yenilenebilir enerjilerin herkesin satın alabileceği seviyelere geleceğini göstermektedir. Bu nedenle enerji etütlerinde en azından </w:t>
      </w:r>
      <w:r w:rsidRPr="00BA2D79">
        <w:rPr>
          <w:rFonts w:ascii="Century Gothic" w:hAnsi="Century Gothic"/>
          <w:b/>
          <w:noProof/>
          <w:sz w:val="20"/>
          <w:szCs w:val="20"/>
        </w:rPr>
        <w:t xml:space="preserve">küçük ölçekli bir pilot güneş enerjisi (10 – 20 kWp gücünde) projesi </w:t>
      </w:r>
      <w:r w:rsidRPr="00BA2D79">
        <w:rPr>
          <w:rFonts w:ascii="Century Gothic" w:hAnsi="Century Gothic"/>
          <w:noProof/>
          <w:sz w:val="20"/>
          <w:szCs w:val="20"/>
        </w:rPr>
        <w:t xml:space="preserve">kuvvetle önerilmektedir. Düşük bir maliyetle kuracağınız bu pilot proje ile, bu </w:t>
      </w:r>
      <w:r w:rsidRPr="00BA2D79">
        <w:rPr>
          <w:rFonts w:ascii="Century Gothic" w:hAnsi="Century Gothic"/>
          <w:b/>
          <w:noProof/>
          <w:sz w:val="20"/>
          <w:szCs w:val="20"/>
        </w:rPr>
        <w:t xml:space="preserve">teknolojinin tüm teknik detaylarını yaşayarak/kullanarak sağlıklı bir şekilde </w:t>
      </w:r>
      <w:r w:rsidRPr="00BA2D79">
        <w:rPr>
          <w:rFonts w:ascii="Century Gothic" w:hAnsi="Century Gothic"/>
          <w:b/>
          <w:noProof/>
          <w:sz w:val="20"/>
          <w:szCs w:val="20"/>
          <w:u w:val="single"/>
        </w:rPr>
        <w:t>öğrenecek</w:t>
      </w:r>
      <w:r w:rsidRPr="00BA2D79">
        <w:rPr>
          <w:rFonts w:ascii="Century Gothic" w:hAnsi="Century Gothic"/>
          <w:noProof/>
          <w:sz w:val="20"/>
          <w:szCs w:val="20"/>
        </w:rPr>
        <w:t xml:space="preserve">, bu teknolojilerin görünürlülüğünü sağlayarak </w:t>
      </w:r>
      <w:r w:rsidRPr="00BA2D79">
        <w:rPr>
          <w:rFonts w:ascii="Century Gothic" w:hAnsi="Century Gothic"/>
          <w:b/>
          <w:noProof/>
          <w:sz w:val="20"/>
          <w:szCs w:val="20"/>
        </w:rPr>
        <w:t>çalışanlarınızdaki bilinirliliğini artıracak</w:t>
      </w:r>
      <w:r w:rsidRPr="00BA2D79">
        <w:rPr>
          <w:rFonts w:ascii="Century Gothic" w:hAnsi="Century Gothic"/>
          <w:noProof/>
          <w:sz w:val="20"/>
          <w:szCs w:val="20"/>
        </w:rPr>
        <w:t xml:space="preserve">, bu sektöre destek olarak maliyetlerin daha da </w:t>
      </w:r>
      <w:r w:rsidR="00BA2D79" w:rsidRPr="00BA2D79">
        <w:rPr>
          <w:rFonts w:ascii="Century Gothic" w:hAnsi="Century Gothic"/>
          <w:noProof/>
          <w:sz w:val="20"/>
          <w:szCs w:val="20"/>
        </w:rPr>
        <w:t xml:space="preserve">hızlı </w:t>
      </w:r>
      <w:r w:rsidRPr="00BA2D79">
        <w:rPr>
          <w:rFonts w:ascii="Century Gothic" w:hAnsi="Century Gothic"/>
          <w:noProof/>
          <w:sz w:val="20"/>
          <w:szCs w:val="20"/>
        </w:rPr>
        <w:t>düşmesine yardımcı olacak ve bu teknoljiye yatırım yapan iyi bir firma algısının oluşmasını sağlayacaksınız. Günün birinde yenilenebilir e</w:t>
      </w:r>
      <w:bookmarkStart w:id="0" w:name="_GoBack"/>
      <w:bookmarkEnd w:id="0"/>
      <w:r w:rsidRPr="00BA2D79">
        <w:rPr>
          <w:rFonts w:ascii="Century Gothic" w:hAnsi="Century Gothic"/>
          <w:noProof/>
          <w:sz w:val="20"/>
          <w:szCs w:val="20"/>
        </w:rPr>
        <w:t xml:space="preserve">nerji maliyetleri iyice düşünce de en karlı büyük yatırımı yapabilecek </w:t>
      </w:r>
      <w:r w:rsidRPr="00BA2D79">
        <w:rPr>
          <w:rFonts w:ascii="Century Gothic" w:hAnsi="Century Gothic"/>
          <w:b/>
          <w:noProof/>
          <w:sz w:val="20"/>
          <w:szCs w:val="20"/>
        </w:rPr>
        <w:t>bilgi/deneyim birikimine sahip</w:t>
      </w:r>
      <w:r w:rsidRPr="00BA2D79">
        <w:rPr>
          <w:rFonts w:ascii="Century Gothic" w:hAnsi="Century Gothic"/>
          <w:noProof/>
          <w:sz w:val="20"/>
          <w:szCs w:val="20"/>
        </w:rPr>
        <w:t xml:space="preserve"> olacaksınız.</w:t>
      </w:r>
    </w:p>
    <w:p w:rsidR="00FD7FD5" w:rsidRDefault="00BA2D79"/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>Ayhan Sarıdikmen</w:t>
      </w:r>
    </w:p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>Enerji Verimliliği</w:t>
      </w:r>
    </w:p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>Eğitim-Etüt-Proje Yöneticisi</w:t>
      </w:r>
    </w:p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>ISO 50001 EnYS Baş Tetkikçisi</w:t>
      </w:r>
    </w:p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b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>gsm</w:t>
      </w: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ab/>
        <w:t>: +90 (532) 362 14 49</w:t>
      </w:r>
    </w:p>
    <w:p w:rsidR="00933335" w:rsidRPr="00BA2D79" w:rsidRDefault="00933335" w:rsidP="00933335">
      <w:pPr>
        <w:spacing w:after="0" w:line="276" w:lineRule="auto"/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</w:pPr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 xml:space="preserve">eposta: </w:t>
      </w:r>
      <w:hyperlink r:id="rId5" w:history="1">
        <w:r w:rsidRPr="00BA2D79">
          <w:rPr>
            <w:rStyle w:val="Kpr"/>
            <w:rFonts w:ascii="Century Gothic" w:eastAsia="Times New Roman" w:hAnsi="Century Gothic" w:cs="Times New Roman"/>
            <w:noProof/>
            <w:color w:val="0000FF"/>
            <w:sz w:val="20"/>
            <w:szCs w:val="20"/>
            <w:lang w:val="tr-TR" w:eastAsia="tr-TR"/>
          </w:rPr>
          <w:t>ayhan@asdproje.com</w:t>
        </w:r>
      </w:hyperlink>
      <w:r w:rsidRPr="00BA2D79">
        <w:rPr>
          <w:rFonts w:ascii="Century Gothic" w:eastAsia="Times New Roman" w:hAnsi="Century Gothic" w:cs="Times New Roman"/>
          <w:noProof/>
          <w:sz w:val="20"/>
          <w:szCs w:val="20"/>
          <w:lang w:val="tr-TR" w:eastAsia="tr-TR"/>
        </w:rPr>
        <w:t xml:space="preserve"> </w:t>
      </w:r>
    </w:p>
    <w:p w:rsidR="00933335" w:rsidRDefault="00933335"/>
    <w:sectPr w:rsidR="009333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A4F31"/>
    <w:multiLevelType w:val="hybridMultilevel"/>
    <w:tmpl w:val="C666C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3801"/>
    <w:multiLevelType w:val="hybridMultilevel"/>
    <w:tmpl w:val="0E86A7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35"/>
    <w:rsid w:val="00624C73"/>
    <w:rsid w:val="00804705"/>
    <w:rsid w:val="00933335"/>
    <w:rsid w:val="00B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F65"/>
  <w15:chartTrackingRefBased/>
  <w15:docId w15:val="{9E4F1734-B2CC-4CFC-977A-6E3FA18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uiPriority w:val="99"/>
    <w:semiHidden/>
    <w:rsid w:val="0093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933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2</cp:revision>
  <dcterms:created xsi:type="dcterms:W3CDTF">2017-10-16T13:32:00Z</dcterms:created>
  <dcterms:modified xsi:type="dcterms:W3CDTF">2017-10-16T13:38:00Z</dcterms:modified>
</cp:coreProperties>
</file>